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D8B" w:rsidRDefault="00580D8B" w:rsidP="00B42B03">
      <w:pPr>
        <w:widowControl w:val="0"/>
        <w:autoSpaceDE w:val="0"/>
        <w:autoSpaceDN w:val="0"/>
        <w:adjustRightInd w:val="0"/>
        <w:jc w:val="center"/>
        <w:rPr>
          <w:rFonts w:cs="Arial"/>
          <w:b/>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6" type="#_x0000_t75" style="position:absolute;left:0;text-align:left;margin-left:-45pt;margin-top:-9pt;width:134.25pt;height:69.75pt;z-index:251658240;visibility:visible">
            <v:imagedata r:id="rId7" o:title=""/>
          </v:shape>
        </w:pict>
      </w:r>
    </w:p>
    <w:p w:rsidR="00580D8B" w:rsidRDefault="00580D8B" w:rsidP="00B42B03">
      <w:pPr>
        <w:widowControl w:val="0"/>
        <w:autoSpaceDE w:val="0"/>
        <w:autoSpaceDN w:val="0"/>
        <w:adjustRightInd w:val="0"/>
        <w:jc w:val="center"/>
        <w:rPr>
          <w:rFonts w:cs="Arial"/>
          <w:b/>
          <w:sz w:val="32"/>
          <w:szCs w:val="32"/>
        </w:rPr>
      </w:pPr>
    </w:p>
    <w:p w:rsidR="00580D8B" w:rsidRDefault="00580D8B" w:rsidP="00B42B03">
      <w:pPr>
        <w:widowControl w:val="0"/>
        <w:autoSpaceDE w:val="0"/>
        <w:autoSpaceDN w:val="0"/>
        <w:adjustRightInd w:val="0"/>
        <w:jc w:val="center"/>
        <w:rPr>
          <w:rFonts w:cs="Arial"/>
          <w:b/>
          <w:sz w:val="32"/>
          <w:szCs w:val="32"/>
        </w:rPr>
      </w:pPr>
    </w:p>
    <w:p w:rsidR="00580D8B" w:rsidRDefault="00580D8B" w:rsidP="00B42B03">
      <w:pPr>
        <w:widowControl w:val="0"/>
        <w:autoSpaceDE w:val="0"/>
        <w:autoSpaceDN w:val="0"/>
        <w:adjustRightInd w:val="0"/>
        <w:jc w:val="center"/>
        <w:rPr>
          <w:rFonts w:cs="Arial"/>
          <w:b/>
          <w:sz w:val="32"/>
          <w:szCs w:val="32"/>
        </w:rPr>
      </w:pPr>
    </w:p>
    <w:p w:rsidR="00580D8B" w:rsidRDefault="00580D8B" w:rsidP="00B42B03">
      <w:pPr>
        <w:widowControl w:val="0"/>
        <w:autoSpaceDE w:val="0"/>
        <w:autoSpaceDN w:val="0"/>
        <w:adjustRightInd w:val="0"/>
        <w:jc w:val="center"/>
        <w:rPr>
          <w:rFonts w:cs="Arial"/>
          <w:b/>
          <w:sz w:val="32"/>
          <w:szCs w:val="32"/>
        </w:rPr>
      </w:pPr>
    </w:p>
    <w:p w:rsidR="00580D8B" w:rsidRDefault="00580D8B" w:rsidP="00B42B03">
      <w:pPr>
        <w:widowControl w:val="0"/>
        <w:autoSpaceDE w:val="0"/>
        <w:autoSpaceDN w:val="0"/>
        <w:adjustRightInd w:val="0"/>
        <w:jc w:val="center"/>
        <w:rPr>
          <w:rFonts w:cs="Arial"/>
          <w:b/>
          <w:sz w:val="32"/>
          <w:szCs w:val="32"/>
        </w:rPr>
      </w:pPr>
    </w:p>
    <w:p w:rsidR="00580D8B" w:rsidRDefault="00580D8B" w:rsidP="00B42B03">
      <w:pPr>
        <w:widowControl w:val="0"/>
        <w:autoSpaceDE w:val="0"/>
        <w:autoSpaceDN w:val="0"/>
        <w:adjustRightInd w:val="0"/>
        <w:jc w:val="center"/>
        <w:rPr>
          <w:rFonts w:cs="Arial"/>
          <w:b/>
          <w:sz w:val="32"/>
          <w:szCs w:val="32"/>
        </w:rPr>
      </w:pPr>
      <w:r>
        <w:rPr>
          <w:rFonts w:cs="Arial"/>
          <w:b/>
          <w:sz w:val="32"/>
          <w:szCs w:val="32"/>
        </w:rPr>
        <w:t>Compte rendu de la commission nouvelles technologies</w:t>
      </w:r>
    </w:p>
    <w:p w:rsidR="00580D8B" w:rsidRDefault="00580D8B" w:rsidP="00B42B03">
      <w:pPr>
        <w:widowControl w:val="0"/>
        <w:autoSpaceDE w:val="0"/>
        <w:autoSpaceDN w:val="0"/>
        <w:adjustRightInd w:val="0"/>
        <w:jc w:val="center"/>
        <w:rPr>
          <w:rFonts w:cs="Arial"/>
          <w:b/>
          <w:sz w:val="32"/>
          <w:szCs w:val="32"/>
        </w:rPr>
      </w:pPr>
      <w:r>
        <w:rPr>
          <w:rFonts w:cs="Arial"/>
          <w:b/>
          <w:sz w:val="32"/>
          <w:szCs w:val="32"/>
        </w:rPr>
        <w:t>Du CCE de France Télévisions du 07 janv.-16</w:t>
      </w:r>
    </w:p>
    <w:p w:rsidR="00580D8B" w:rsidRDefault="00580D8B" w:rsidP="00B42B03">
      <w:pPr>
        <w:widowControl w:val="0"/>
        <w:autoSpaceDE w:val="0"/>
        <w:autoSpaceDN w:val="0"/>
        <w:adjustRightInd w:val="0"/>
        <w:rPr>
          <w:rFonts w:cs="Arial"/>
          <w:sz w:val="28"/>
          <w:szCs w:val="28"/>
        </w:rPr>
      </w:pPr>
    </w:p>
    <w:p w:rsidR="00580D8B" w:rsidRDefault="00580D8B" w:rsidP="00B42B03">
      <w:pPr>
        <w:widowControl w:val="0"/>
        <w:autoSpaceDE w:val="0"/>
        <w:autoSpaceDN w:val="0"/>
        <w:adjustRightInd w:val="0"/>
        <w:rPr>
          <w:rFonts w:cs="Arial"/>
          <w:sz w:val="28"/>
          <w:szCs w:val="28"/>
        </w:rPr>
      </w:pPr>
    </w:p>
    <w:p w:rsidR="00580D8B" w:rsidRDefault="00580D8B" w:rsidP="00A246BB">
      <w:pPr>
        <w:widowControl w:val="0"/>
        <w:autoSpaceDE w:val="0"/>
        <w:autoSpaceDN w:val="0"/>
        <w:adjustRightInd w:val="0"/>
        <w:rPr>
          <w:rFonts w:cs="Arial"/>
          <w:sz w:val="28"/>
          <w:szCs w:val="28"/>
          <w:u w:val="single"/>
        </w:rPr>
      </w:pPr>
      <w:r w:rsidRPr="00093B76">
        <w:rPr>
          <w:rFonts w:cs="Arial"/>
          <w:sz w:val="28"/>
          <w:szCs w:val="28"/>
          <w:u w:val="single"/>
        </w:rPr>
        <w:t>Ordre du jour :</w:t>
      </w:r>
    </w:p>
    <w:p w:rsidR="00580D8B" w:rsidRPr="00093B76" w:rsidRDefault="00580D8B" w:rsidP="00A246BB">
      <w:pPr>
        <w:widowControl w:val="0"/>
        <w:autoSpaceDE w:val="0"/>
        <w:autoSpaceDN w:val="0"/>
        <w:adjustRightInd w:val="0"/>
        <w:rPr>
          <w:rFonts w:cs="Arial"/>
          <w:sz w:val="28"/>
          <w:szCs w:val="28"/>
          <w:u w:val="single"/>
        </w:rPr>
      </w:pPr>
    </w:p>
    <w:p w:rsidR="00580D8B" w:rsidRDefault="00580D8B" w:rsidP="00A246BB">
      <w:pPr>
        <w:pStyle w:val="ListParagraph"/>
        <w:widowControl w:val="0"/>
        <w:numPr>
          <w:ilvl w:val="0"/>
          <w:numId w:val="17"/>
        </w:numPr>
        <w:autoSpaceDE w:val="0"/>
        <w:autoSpaceDN w:val="0"/>
        <w:adjustRightInd w:val="0"/>
        <w:spacing w:after="0"/>
        <w:rPr>
          <w:rFonts w:ascii="Arial" w:hAnsi="Arial" w:cs="Arial"/>
          <w:b/>
          <w:sz w:val="24"/>
          <w:szCs w:val="24"/>
        </w:rPr>
      </w:pPr>
      <w:r>
        <w:rPr>
          <w:rFonts w:ascii="Arial" w:hAnsi="Arial" w:cs="Arial"/>
          <w:b/>
        </w:rPr>
        <w:t>VPTL (Véhicule de Production et de Transmission Léger)</w:t>
      </w:r>
    </w:p>
    <w:p w:rsidR="00580D8B" w:rsidRDefault="00580D8B" w:rsidP="0005383D">
      <w:pPr>
        <w:widowControl w:val="0"/>
        <w:autoSpaceDE w:val="0"/>
        <w:autoSpaceDN w:val="0"/>
        <w:adjustRightInd w:val="0"/>
        <w:spacing w:before="100" w:beforeAutospacing="1" w:after="100" w:afterAutospacing="1"/>
        <w:ind w:left="360"/>
        <w:rPr>
          <w:rFonts w:eastAsia="Times New Roman" w:cs="Arial"/>
          <w:b/>
        </w:rPr>
      </w:pPr>
    </w:p>
    <w:p w:rsidR="00580D8B" w:rsidRDefault="00580D8B" w:rsidP="00B42B03">
      <w:pPr>
        <w:widowControl w:val="0"/>
        <w:autoSpaceDE w:val="0"/>
        <w:autoSpaceDN w:val="0"/>
        <w:adjustRightInd w:val="0"/>
        <w:jc w:val="both"/>
        <w:rPr>
          <w:rFonts w:cs="Arial"/>
          <w:sz w:val="28"/>
          <w:szCs w:val="28"/>
        </w:rPr>
      </w:pPr>
    </w:p>
    <w:p w:rsidR="00580D8B" w:rsidRPr="00B42B03" w:rsidRDefault="00580D8B" w:rsidP="00A246BB">
      <w:pPr>
        <w:widowControl w:val="0"/>
        <w:autoSpaceDE w:val="0"/>
        <w:autoSpaceDN w:val="0"/>
        <w:adjustRightInd w:val="0"/>
        <w:jc w:val="center"/>
        <w:rPr>
          <w:rFonts w:cs="Arial"/>
          <w:b/>
          <w:sz w:val="32"/>
          <w:szCs w:val="32"/>
        </w:rPr>
      </w:pPr>
      <w:r w:rsidRPr="00B42B03">
        <w:rPr>
          <w:rFonts w:cs="Arial"/>
          <w:b/>
          <w:sz w:val="32"/>
          <w:szCs w:val="32"/>
        </w:rPr>
        <w:t>Le VPTL</w:t>
      </w:r>
    </w:p>
    <w:p w:rsidR="00580D8B" w:rsidRDefault="00580D8B" w:rsidP="00B42B03">
      <w:pPr>
        <w:widowControl w:val="0"/>
        <w:autoSpaceDE w:val="0"/>
        <w:autoSpaceDN w:val="0"/>
        <w:adjustRightInd w:val="0"/>
        <w:jc w:val="both"/>
        <w:rPr>
          <w:rFonts w:cs="Arial"/>
          <w:sz w:val="28"/>
          <w:szCs w:val="28"/>
        </w:rPr>
      </w:pPr>
    </w:p>
    <w:p w:rsidR="00580D8B" w:rsidRDefault="00580D8B" w:rsidP="00857800">
      <w:pPr>
        <w:spacing w:before="100" w:beforeAutospacing="1" w:after="100" w:afterAutospacing="1" w:line="360" w:lineRule="auto"/>
        <w:jc w:val="both"/>
        <w:rPr>
          <w:rFonts w:cs="Arial"/>
        </w:rPr>
      </w:pPr>
      <w:r>
        <w:rPr>
          <w:rFonts w:cs="Arial"/>
        </w:rPr>
        <w:t xml:space="preserve">La visite du VPTL qui s’est déroulé le 07 janvier 16, s’inscrit dans la suite du processus de fabrication de l’outil. D’un point de vue extérieur le véhicule paraît bien fini et l’installation de la parabole sur le toit semble sécurisée. </w:t>
      </w:r>
    </w:p>
    <w:p w:rsidR="00580D8B" w:rsidRDefault="00580D8B" w:rsidP="00857800">
      <w:pPr>
        <w:spacing w:before="100" w:beforeAutospacing="1" w:after="100" w:afterAutospacing="1" w:line="360" w:lineRule="auto"/>
        <w:jc w:val="both"/>
        <w:rPr>
          <w:rFonts w:cs="Arial"/>
        </w:rPr>
      </w:pPr>
      <w:r>
        <w:rPr>
          <w:rFonts w:cs="Arial"/>
        </w:rPr>
        <w:t>En ce qui concerne l’intégration du matériel à l’intérieur, le produit semble avoir été bien pensé. Le choix du positionnement des postes de travail correspond effectivement à une ligne de production audiovisuelle.</w:t>
      </w:r>
    </w:p>
    <w:p w:rsidR="00580D8B" w:rsidRDefault="00580D8B" w:rsidP="00857800">
      <w:pPr>
        <w:spacing w:before="100" w:beforeAutospacing="1" w:after="100" w:afterAutospacing="1" w:line="360" w:lineRule="auto"/>
        <w:jc w:val="both"/>
        <w:rPr>
          <w:rFonts w:cs="Arial"/>
        </w:rPr>
      </w:pPr>
      <w:r>
        <w:rPr>
          <w:rFonts w:cs="Arial"/>
        </w:rPr>
        <w:t>D’un point de vue poste de travail, on fait remarquer que l’espace est un peu exigu. L’ajout du quatrième poste nous semble sans réel définition technique (pour qui et pourquoi ?). Le matériel, en ce qui concerne le mélangeur vidéo et la console audio, est de bonne qualité. Cependant le revers de trop d’intégration, c’est qu’il semble difficile de pouvoir gérer à la fois un mélangeur, les boucles vidéo, les sujets et le titrage. Sur cet outil cela demandera un maximum de préparation et d’anticipation. Les écrans sont corrects mais petits avec beaucoup d’informations dans le splitter réglables. L’enceinte située à droite mélangeur vidéo, bien qu’indispensable pour le son, nous semble mal placée car trop près du poste d’ordre et du mélangeur. Déplorer aussi le choix de contrôleur de voie en lieux et place de vraies voies</w:t>
      </w:r>
      <w:r w:rsidRPr="002F2DD2">
        <w:rPr>
          <w:rFonts w:cs="Arial"/>
        </w:rPr>
        <w:t xml:space="preserve"> camera.</w:t>
      </w:r>
      <w:r>
        <w:rPr>
          <w:rFonts w:cs="Arial"/>
        </w:rPr>
        <w:t xml:space="preserve"> Cela pourrait devenir vital dans un dispositif à 4 voir 5 cameras.</w:t>
      </w:r>
    </w:p>
    <w:p w:rsidR="00580D8B" w:rsidRDefault="00580D8B" w:rsidP="00857800">
      <w:pPr>
        <w:spacing w:before="100" w:beforeAutospacing="1" w:after="100" w:afterAutospacing="1" w:line="360" w:lineRule="auto"/>
        <w:jc w:val="both"/>
        <w:rPr>
          <w:rFonts w:cs="Arial"/>
        </w:rPr>
      </w:pPr>
    </w:p>
    <w:p w:rsidR="00580D8B" w:rsidRDefault="00580D8B" w:rsidP="00857800">
      <w:pPr>
        <w:spacing w:before="100" w:beforeAutospacing="1" w:after="100" w:afterAutospacing="1" w:line="360" w:lineRule="auto"/>
        <w:jc w:val="both"/>
        <w:rPr>
          <w:rFonts w:cs="Arial"/>
        </w:rPr>
      </w:pPr>
    </w:p>
    <w:p w:rsidR="00580D8B" w:rsidRDefault="00580D8B" w:rsidP="00857800">
      <w:pPr>
        <w:spacing w:before="100" w:beforeAutospacing="1" w:after="100" w:afterAutospacing="1" w:line="360" w:lineRule="auto"/>
        <w:jc w:val="both"/>
        <w:rPr>
          <w:rFonts w:cs="Arial"/>
        </w:rPr>
      </w:pPr>
      <w:r>
        <w:rPr>
          <w:rFonts w:cs="Arial"/>
        </w:rPr>
        <w:t xml:space="preserve">Sur la partie transmission, nous félicitons les équipes techniques sur le choix des nouveaux amplis beaucoup plus fiables et moins gourmands en énergie. Nous regrettons cependant de ne pas avoir pu faire un essai de pointage (tant manuel qu’automatique). </w:t>
      </w:r>
    </w:p>
    <w:p w:rsidR="00580D8B" w:rsidRDefault="00580D8B" w:rsidP="00857800">
      <w:pPr>
        <w:spacing w:before="100" w:beforeAutospacing="1" w:after="100" w:afterAutospacing="1" w:line="360" w:lineRule="auto"/>
        <w:jc w:val="both"/>
        <w:rPr>
          <w:rFonts w:cs="Arial"/>
        </w:rPr>
      </w:pPr>
      <w:r>
        <w:rPr>
          <w:rFonts w:cs="Arial"/>
        </w:rPr>
        <w:t>Pour la partie gestion de plateaux déportés, l’ensemble fibre à déjà fait ses preuves. Le système d’ordre n’est pas le plus resplendissant du marché, mais n’est pas non plus inapproprié dans une utilisation pas trop complexe.</w:t>
      </w:r>
    </w:p>
    <w:p w:rsidR="00580D8B" w:rsidRDefault="00580D8B" w:rsidP="00857800">
      <w:pPr>
        <w:spacing w:before="100" w:beforeAutospacing="1" w:after="100" w:afterAutospacing="1" w:line="360" w:lineRule="auto"/>
        <w:jc w:val="both"/>
        <w:rPr>
          <w:rFonts w:cs="Arial"/>
        </w:rPr>
      </w:pPr>
      <w:r>
        <w:rPr>
          <w:rFonts w:cs="Arial"/>
        </w:rPr>
        <w:t>Pour la partie poids du véhicule, le choix du VL nous semble inadéquat avec les possibilités d’évolution qui nous sont citées. Comment rajouter encore du matériel alors qu’en ce moment on ne peut pas tout embarquer. Seulement 2 pieds pour un dispositif à 4 Cam !!! Pas de rallonges électriques supplémentaires. Le minimum de tourets vidéo. Tout le matériel en flux tendu. En effet l’intégration optimale du matériel dans les baies laisse de nombreuses possibilités d’upgrade, mais au détriment de quoi ??? Comment ferons-nous pour le complément Cam HF ??</w:t>
      </w:r>
    </w:p>
    <w:p w:rsidR="00580D8B" w:rsidRPr="00840573" w:rsidRDefault="00580D8B" w:rsidP="00857800">
      <w:pPr>
        <w:spacing w:before="100" w:beforeAutospacing="1" w:after="100" w:afterAutospacing="1" w:line="360" w:lineRule="auto"/>
        <w:jc w:val="both"/>
        <w:rPr>
          <w:rFonts w:cs="Arial"/>
        </w:rPr>
      </w:pPr>
      <w:r>
        <w:rPr>
          <w:rFonts w:cs="Arial"/>
        </w:rPr>
        <w:t>En conclusion, ce produit est en bonne voie d’aboutissement au niveau technique. Oui mais pour quelle utilisation ??? Certain dans la commission le voit comme un gros DSNG et d’autre comme un mini CCR !!! Et la direction ??Il faut vraiment définir très rapidement le périmètre d’utilisation de cet outil. Ceci coupera dans un premier temps tout dérapage comme par exemple l’utilisation en mode mono Cam par un JRI seul. A ce point de réalisation ce débat nous semble primordial et nous dirons même vital !!</w:t>
      </w:r>
    </w:p>
    <w:p w:rsidR="00580D8B" w:rsidRDefault="00580D8B" w:rsidP="00857800">
      <w:pPr>
        <w:jc w:val="center"/>
        <w:rPr>
          <w:rFonts w:ascii="Times New Roman" w:hAnsi="Times New Roman"/>
          <w:b/>
          <w:sz w:val="28"/>
          <w:szCs w:val="28"/>
        </w:rPr>
      </w:pPr>
    </w:p>
    <w:sectPr w:rsidR="00580D8B" w:rsidSect="001E12DA">
      <w:footerReference w:type="even" r:id="rId8"/>
      <w:footerReference w:type="default" r:id="rId9"/>
      <w:pgSz w:w="11900" w:h="16840"/>
      <w:pgMar w:top="719" w:right="1417" w:bottom="1417" w:left="1417" w:header="708" w:footer="504"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D8B" w:rsidRDefault="00580D8B">
      <w:r>
        <w:separator/>
      </w:r>
    </w:p>
  </w:endnote>
  <w:endnote w:type="continuationSeparator" w:id="0">
    <w:p w:rsidR="00580D8B" w:rsidRDefault="00580D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D8B" w:rsidRDefault="00580D8B" w:rsidP="002C23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0D8B" w:rsidRDefault="00580D8B" w:rsidP="002A752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D8B" w:rsidRDefault="00580D8B" w:rsidP="002C23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80D8B" w:rsidRPr="00C23C2B" w:rsidRDefault="00580D8B" w:rsidP="002A7522">
    <w:pPr>
      <w:pStyle w:val="Footer"/>
      <w:tabs>
        <w:tab w:val="clear" w:pos="9072"/>
      </w:tabs>
      <w:ind w:left="-284" w:right="360"/>
      <w:jc w:val="center"/>
      <w:rPr>
        <w:rFonts w:ascii="Arial Narrow" w:hAnsi="Arial Narrow"/>
        <w:color w:val="3366FF"/>
        <w:sz w:val="18"/>
        <w:szCs w:val="18"/>
      </w:rPr>
    </w:pPr>
    <w:r w:rsidRPr="00C23C2B">
      <w:rPr>
        <w:rFonts w:ascii="Arial Narrow" w:hAnsi="Arial Narrow"/>
        <w:color w:val="3366FF"/>
        <w:sz w:val="18"/>
        <w:szCs w:val="18"/>
      </w:rPr>
      <w:t>Adresse postale : France Télévisions - Salle V148- 7, esplanade Henri de France - 75015 Paris</w:t>
    </w:r>
    <w:r>
      <w:rPr>
        <w:rFonts w:ascii="Arial Narrow" w:hAnsi="Arial Narrow"/>
        <w:color w:val="3366FF"/>
        <w:sz w:val="18"/>
        <w:szCs w:val="18"/>
      </w:rPr>
      <w:t xml:space="preserve"> - </w:t>
    </w:r>
    <w:r w:rsidRPr="00C23C2B">
      <w:rPr>
        <w:rFonts w:ascii="Arial Narrow" w:hAnsi="Arial Narrow"/>
        <w:color w:val="3366FF"/>
        <w:sz w:val="18"/>
        <w:szCs w:val="18"/>
      </w:rPr>
      <w:t>tél.+33(0)1 56 22 88 07</w:t>
    </w:r>
  </w:p>
  <w:p w:rsidR="00580D8B" w:rsidRPr="00C23C2B" w:rsidRDefault="00580D8B" w:rsidP="00C23C2B">
    <w:pPr>
      <w:pStyle w:val="Footer"/>
      <w:tabs>
        <w:tab w:val="clear" w:pos="9072"/>
        <w:tab w:val="right" w:pos="9498"/>
      </w:tabs>
      <w:spacing w:before="60"/>
      <w:ind w:left="-425" w:right="-431"/>
      <w:jc w:val="center"/>
      <w:rPr>
        <w:sz w:val="12"/>
        <w:szCs w:val="12"/>
      </w:rPr>
    </w:pPr>
    <w:r w:rsidRPr="00246729">
      <w:rPr>
        <w:sz w:val="12"/>
        <w:szCs w:val="12"/>
      </w:rPr>
      <w:t>francetélévisions/Siège social : 7, esplanade Henri de France 75015 Paris/ S.A. au capital de 197 540 015,24 euros / SIREN 432 766 947 RCS Paris/</w:t>
    </w:r>
    <w:r>
      <w:rPr>
        <w:sz w:val="12"/>
        <w:szCs w:val="12"/>
      </w:rPr>
      <w:t>APE : 6020A/TVA : FR85432766947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D8B" w:rsidRDefault="00580D8B">
      <w:r>
        <w:separator/>
      </w:r>
    </w:p>
  </w:footnote>
  <w:footnote w:type="continuationSeparator" w:id="0">
    <w:p w:rsidR="00580D8B" w:rsidRDefault="00580D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852C4"/>
    <w:multiLevelType w:val="hybridMultilevel"/>
    <w:tmpl w:val="A3C8D3BA"/>
    <w:lvl w:ilvl="0" w:tplc="105035EE">
      <w:start w:val="1"/>
      <w:numFmt w:val="bullet"/>
      <w:lvlText w:val=""/>
      <w:lvlJc w:val="left"/>
      <w:pPr>
        <w:ind w:left="720" w:hanging="360"/>
      </w:pPr>
      <w:rPr>
        <w:rFonts w:ascii="Symbol" w:hAnsi="Symbol" w:hint="default"/>
      </w:rPr>
    </w:lvl>
    <w:lvl w:ilvl="1" w:tplc="FF46B6C4">
      <w:numFmt w:val="bullet"/>
      <w:lvlText w:val="-"/>
      <w:lvlJc w:val="left"/>
      <w:pPr>
        <w:ind w:left="1440" w:hanging="360"/>
      </w:pPr>
      <w:rPr>
        <w:rFonts w:ascii="Times New Roman" w:eastAsia="Times New Roman" w:hAnsi="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C965B0"/>
    <w:multiLevelType w:val="hybridMultilevel"/>
    <w:tmpl w:val="CAD02C4A"/>
    <w:lvl w:ilvl="0" w:tplc="105035E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672948"/>
    <w:multiLevelType w:val="hybridMultilevel"/>
    <w:tmpl w:val="B4FEFA1C"/>
    <w:lvl w:ilvl="0" w:tplc="105035EE">
      <w:start w:val="1"/>
      <w:numFmt w:val="bullet"/>
      <w:lvlText w:val=""/>
      <w:lvlJc w:val="left"/>
      <w:pPr>
        <w:ind w:left="720" w:hanging="360"/>
      </w:pPr>
      <w:rPr>
        <w:rFonts w:ascii="Symbol" w:hAnsi="Symbol" w:hint="default"/>
      </w:rPr>
    </w:lvl>
    <w:lvl w:ilvl="1" w:tplc="105035EE">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1D801A5"/>
    <w:multiLevelType w:val="hybridMultilevel"/>
    <w:tmpl w:val="7B026BEE"/>
    <w:lvl w:ilvl="0" w:tplc="CF160946">
      <w:start w:val="13"/>
      <w:numFmt w:val="bullet"/>
      <w:lvlText w:val="·"/>
      <w:lvlJc w:val="left"/>
      <w:pPr>
        <w:tabs>
          <w:tab w:val="num" w:pos="0"/>
        </w:tabs>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4AB6D3B"/>
    <w:multiLevelType w:val="hybridMultilevel"/>
    <w:tmpl w:val="BF9E8EC0"/>
    <w:lvl w:ilvl="0" w:tplc="AB6E186E">
      <w:start w:val="1"/>
      <w:numFmt w:val="bullet"/>
      <w:lvlText w:val="-"/>
      <w:lvlJc w:val="left"/>
      <w:pPr>
        <w:ind w:left="1068" w:hanging="360"/>
      </w:pPr>
    </w:lvl>
    <w:lvl w:ilvl="1" w:tplc="040C0003">
      <w:start w:val="1"/>
      <w:numFmt w:val="bullet"/>
      <w:lvlText w:val="o"/>
      <w:lvlJc w:val="left"/>
      <w:pPr>
        <w:ind w:left="1788" w:hanging="360"/>
      </w:pPr>
      <w:rPr>
        <w:rFonts w:ascii="Courier New" w:hAnsi="Courier New"/>
      </w:rPr>
    </w:lvl>
    <w:lvl w:ilvl="2" w:tplc="040C0005">
      <w:start w:val="1"/>
      <w:numFmt w:val="bullet"/>
      <w:lvlText w:val="§"/>
      <w:lvlJc w:val="left"/>
      <w:pPr>
        <w:ind w:left="2508" w:hanging="360"/>
      </w:pPr>
      <w:rPr>
        <w:rFonts w:ascii="Wingdings" w:hAnsi="Wingdings"/>
      </w:rPr>
    </w:lvl>
    <w:lvl w:ilvl="3" w:tplc="040C0001">
      <w:start w:val="1"/>
      <w:numFmt w:val="bullet"/>
      <w:lvlText w:val="·"/>
      <w:lvlJc w:val="left"/>
      <w:pPr>
        <w:ind w:left="3228" w:hanging="360"/>
      </w:pPr>
      <w:rPr>
        <w:rFonts w:ascii="Symbol" w:hAnsi="Symbol"/>
      </w:rPr>
    </w:lvl>
    <w:lvl w:ilvl="4" w:tplc="040C0003">
      <w:start w:val="1"/>
      <w:numFmt w:val="bullet"/>
      <w:lvlText w:val="o"/>
      <w:lvlJc w:val="left"/>
      <w:pPr>
        <w:ind w:left="3948" w:hanging="360"/>
      </w:pPr>
      <w:rPr>
        <w:rFonts w:ascii="Courier New" w:hAnsi="Courier New"/>
      </w:rPr>
    </w:lvl>
    <w:lvl w:ilvl="5" w:tplc="040C0005">
      <w:start w:val="1"/>
      <w:numFmt w:val="bullet"/>
      <w:lvlText w:val="§"/>
      <w:lvlJc w:val="left"/>
      <w:pPr>
        <w:ind w:left="4668" w:hanging="360"/>
      </w:pPr>
      <w:rPr>
        <w:rFonts w:ascii="Wingdings" w:hAnsi="Wingdings"/>
      </w:rPr>
    </w:lvl>
    <w:lvl w:ilvl="6" w:tplc="040C0001">
      <w:start w:val="1"/>
      <w:numFmt w:val="bullet"/>
      <w:lvlText w:val="·"/>
      <w:lvlJc w:val="left"/>
      <w:pPr>
        <w:ind w:left="5388" w:hanging="360"/>
      </w:pPr>
      <w:rPr>
        <w:rFonts w:ascii="Symbol" w:hAnsi="Symbol"/>
      </w:rPr>
    </w:lvl>
    <w:lvl w:ilvl="7" w:tplc="040C0003">
      <w:start w:val="1"/>
      <w:numFmt w:val="bullet"/>
      <w:lvlText w:val="o"/>
      <w:lvlJc w:val="left"/>
      <w:pPr>
        <w:ind w:left="6108" w:hanging="360"/>
      </w:pPr>
      <w:rPr>
        <w:rFonts w:ascii="Courier New" w:hAnsi="Courier New"/>
      </w:rPr>
    </w:lvl>
    <w:lvl w:ilvl="8" w:tplc="040C0005">
      <w:start w:val="1"/>
      <w:numFmt w:val="bullet"/>
      <w:lvlText w:val="§"/>
      <w:lvlJc w:val="left"/>
      <w:pPr>
        <w:ind w:left="6828" w:hanging="360"/>
      </w:pPr>
      <w:rPr>
        <w:rFonts w:ascii="Wingdings" w:hAnsi="Wingdings"/>
      </w:rPr>
    </w:lvl>
  </w:abstractNum>
  <w:abstractNum w:abstractNumId="5">
    <w:nsid w:val="27506F61"/>
    <w:multiLevelType w:val="hybridMultilevel"/>
    <w:tmpl w:val="63844206"/>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28D24A25"/>
    <w:multiLevelType w:val="hybridMultilevel"/>
    <w:tmpl w:val="07A49A20"/>
    <w:lvl w:ilvl="0" w:tplc="AB6E186E">
      <w:numFmt w:val="bullet"/>
      <w:lvlText w:val="-"/>
      <w:lvlJc w:val="left"/>
      <w:pPr>
        <w:ind w:left="1068" w:hanging="360"/>
      </w:pPr>
    </w:lvl>
    <w:lvl w:ilvl="1" w:tplc="040C0003">
      <w:start w:val="1"/>
      <w:numFmt w:val="bullet"/>
      <w:lvlText w:val="o"/>
      <w:lvlJc w:val="left"/>
      <w:pPr>
        <w:ind w:left="1788" w:hanging="360"/>
      </w:pPr>
      <w:rPr>
        <w:rFonts w:ascii="Courier New" w:hAnsi="Courier New"/>
      </w:rPr>
    </w:lvl>
    <w:lvl w:ilvl="2" w:tplc="040C0005">
      <w:start w:val="1"/>
      <w:numFmt w:val="bullet"/>
      <w:lvlText w:val="§"/>
      <w:lvlJc w:val="left"/>
      <w:pPr>
        <w:ind w:left="2508" w:hanging="360"/>
      </w:pPr>
      <w:rPr>
        <w:rFonts w:ascii="Wingdings" w:hAnsi="Wingdings"/>
      </w:rPr>
    </w:lvl>
    <w:lvl w:ilvl="3" w:tplc="040C0001">
      <w:start w:val="1"/>
      <w:numFmt w:val="bullet"/>
      <w:lvlText w:val="·"/>
      <w:lvlJc w:val="left"/>
      <w:pPr>
        <w:ind w:left="3228" w:hanging="360"/>
      </w:pPr>
      <w:rPr>
        <w:rFonts w:ascii="Symbol" w:hAnsi="Symbol"/>
      </w:rPr>
    </w:lvl>
    <w:lvl w:ilvl="4" w:tplc="040C0003">
      <w:start w:val="1"/>
      <w:numFmt w:val="bullet"/>
      <w:lvlText w:val="o"/>
      <w:lvlJc w:val="left"/>
      <w:pPr>
        <w:ind w:left="3948" w:hanging="360"/>
      </w:pPr>
      <w:rPr>
        <w:rFonts w:ascii="Courier New" w:hAnsi="Courier New"/>
      </w:rPr>
    </w:lvl>
    <w:lvl w:ilvl="5" w:tplc="040C0005">
      <w:start w:val="1"/>
      <w:numFmt w:val="bullet"/>
      <w:lvlText w:val="§"/>
      <w:lvlJc w:val="left"/>
      <w:pPr>
        <w:ind w:left="4668" w:hanging="360"/>
      </w:pPr>
      <w:rPr>
        <w:rFonts w:ascii="Wingdings" w:hAnsi="Wingdings"/>
      </w:rPr>
    </w:lvl>
    <w:lvl w:ilvl="6" w:tplc="040C0001">
      <w:start w:val="1"/>
      <w:numFmt w:val="bullet"/>
      <w:lvlText w:val="·"/>
      <w:lvlJc w:val="left"/>
      <w:pPr>
        <w:ind w:left="5388" w:hanging="360"/>
      </w:pPr>
      <w:rPr>
        <w:rFonts w:ascii="Symbol" w:hAnsi="Symbol"/>
      </w:rPr>
    </w:lvl>
    <w:lvl w:ilvl="7" w:tplc="040C0003">
      <w:start w:val="1"/>
      <w:numFmt w:val="bullet"/>
      <w:lvlText w:val="o"/>
      <w:lvlJc w:val="left"/>
      <w:pPr>
        <w:ind w:left="6108" w:hanging="360"/>
      </w:pPr>
      <w:rPr>
        <w:rFonts w:ascii="Courier New" w:hAnsi="Courier New"/>
      </w:rPr>
    </w:lvl>
    <w:lvl w:ilvl="8" w:tplc="040C0005">
      <w:start w:val="1"/>
      <w:numFmt w:val="bullet"/>
      <w:lvlText w:val="§"/>
      <w:lvlJc w:val="left"/>
      <w:pPr>
        <w:ind w:left="6828" w:hanging="360"/>
      </w:pPr>
      <w:rPr>
        <w:rFonts w:ascii="Wingdings" w:hAnsi="Wingdings"/>
      </w:rPr>
    </w:lvl>
  </w:abstractNum>
  <w:abstractNum w:abstractNumId="7">
    <w:nsid w:val="4A945E09"/>
    <w:multiLevelType w:val="hybridMultilevel"/>
    <w:tmpl w:val="76FC4294"/>
    <w:lvl w:ilvl="0" w:tplc="8C007228">
      <w:start w:val="1"/>
      <w:numFmt w:val="bullet"/>
      <w:lvlText w:val="a"/>
      <w:lvlJc w:val="left"/>
      <w:pPr>
        <w:ind w:left="1164" w:hanging="397"/>
      </w:pPr>
      <w:rPr>
        <w:rFonts w:ascii="Wingdings 3" w:hAnsi="Wingdings 3"/>
        <w:b w:val="0"/>
        <w:color w:val="000000"/>
      </w:rPr>
    </w:lvl>
    <w:lvl w:ilvl="1" w:tplc="040C0003">
      <w:start w:val="1"/>
      <w:numFmt w:val="bullet"/>
      <w:lvlText w:val="o"/>
      <w:lvlJc w:val="left"/>
      <w:pPr>
        <w:ind w:left="1980" w:hanging="360"/>
      </w:pPr>
      <w:rPr>
        <w:rFonts w:ascii="Courier New" w:hAnsi="Courier New"/>
      </w:rPr>
    </w:lvl>
    <w:lvl w:ilvl="2" w:tplc="040C0005">
      <w:start w:val="1"/>
      <w:numFmt w:val="bullet"/>
      <w:lvlText w:val="§"/>
      <w:lvlJc w:val="left"/>
      <w:pPr>
        <w:ind w:left="2700" w:hanging="360"/>
      </w:pPr>
      <w:rPr>
        <w:rFonts w:ascii="Wingdings" w:hAnsi="Wingdings"/>
      </w:rPr>
    </w:lvl>
    <w:lvl w:ilvl="3" w:tplc="040C0001">
      <w:start w:val="1"/>
      <w:numFmt w:val="bullet"/>
      <w:lvlText w:val="·"/>
      <w:lvlJc w:val="left"/>
      <w:pPr>
        <w:ind w:left="3420" w:hanging="360"/>
      </w:pPr>
      <w:rPr>
        <w:rFonts w:ascii="Symbol" w:hAnsi="Symbol"/>
      </w:rPr>
    </w:lvl>
    <w:lvl w:ilvl="4" w:tplc="040C0003">
      <w:start w:val="1"/>
      <w:numFmt w:val="bullet"/>
      <w:lvlText w:val="o"/>
      <w:lvlJc w:val="left"/>
      <w:pPr>
        <w:ind w:left="4140" w:hanging="360"/>
      </w:pPr>
      <w:rPr>
        <w:rFonts w:ascii="Courier New" w:hAnsi="Courier New"/>
      </w:rPr>
    </w:lvl>
    <w:lvl w:ilvl="5" w:tplc="040C0005">
      <w:start w:val="1"/>
      <w:numFmt w:val="bullet"/>
      <w:lvlText w:val="§"/>
      <w:lvlJc w:val="left"/>
      <w:pPr>
        <w:ind w:left="4860" w:hanging="360"/>
      </w:pPr>
      <w:rPr>
        <w:rFonts w:ascii="Wingdings" w:hAnsi="Wingdings"/>
      </w:rPr>
    </w:lvl>
    <w:lvl w:ilvl="6" w:tplc="040C0001">
      <w:start w:val="1"/>
      <w:numFmt w:val="bullet"/>
      <w:lvlText w:val="·"/>
      <w:lvlJc w:val="left"/>
      <w:pPr>
        <w:ind w:left="5580" w:hanging="360"/>
      </w:pPr>
      <w:rPr>
        <w:rFonts w:ascii="Symbol" w:hAnsi="Symbol"/>
      </w:rPr>
    </w:lvl>
    <w:lvl w:ilvl="7" w:tplc="040C0003">
      <w:start w:val="1"/>
      <w:numFmt w:val="bullet"/>
      <w:lvlText w:val="o"/>
      <w:lvlJc w:val="left"/>
      <w:pPr>
        <w:ind w:left="6300" w:hanging="360"/>
      </w:pPr>
      <w:rPr>
        <w:rFonts w:ascii="Courier New" w:hAnsi="Courier New"/>
      </w:rPr>
    </w:lvl>
    <w:lvl w:ilvl="8" w:tplc="040C0005">
      <w:start w:val="1"/>
      <w:numFmt w:val="bullet"/>
      <w:lvlText w:val="§"/>
      <w:lvlJc w:val="left"/>
      <w:pPr>
        <w:ind w:left="7020" w:hanging="360"/>
      </w:pPr>
      <w:rPr>
        <w:rFonts w:ascii="Wingdings" w:hAnsi="Wingdings"/>
      </w:rPr>
    </w:lvl>
  </w:abstractNum>
  <w:abstractNum w:abstractNumId="8">
    <w:nsid w:val="53B876D7"/>
    <w:multiLevelType w:val="hybridMultilevel"/>
    <w:tmpl w:val="AF6AF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51C5CD4"/>
    <w:multiLevelType w:val="hybridMultilevel"/>
    <w:tmpl w:val="0A8E5C2E"/>
    <w:lvl w:ilvl="0" w:tplc="0722F5E8">
      <w:start w:val="3"/>
      <w:numFmt w:val="bullet"/>
      <w:lvlText w:val="-"/>
      <w:lvlJc w:val="left"/>
      <w:pPr>
        <w:ind w:left="1065" w:hanging="360"/>
      </w:pPr>
    </w:lvl>
    <w:lvl w:ilvl="1" w:tplc="040C0003">
      <w:start w:val="1"/>
      <w:numFmt w:val="bullet"/>
      <w:lvlText w:val="o"/>
      <w:lvlJc w:val="left"/>
      <w:pPr>
        <w:ind w:left="1785" w:hanging="360"/>
      </w:pPr>
      <w:rPr>
        <w:rFonts w:ascii="Courier New" w:hAnsi="Courier New"/>
      </w:rPr>
    </w:lvl>
    <w:lvl w:ilvl="2" w:tplc="040C0005">
      <w:start w:val="1"/>
      <w:numFmt w:val="bullet"/>
      <w:lvlText w:val="§"/>
      <w:lvlJc w:val="left"/>
      <w:pPr>
        <w:ind w:left="2505" w:hanging="360"/>
      </w:pPr>
      <w:rPr>
        <w:rFonts w:ascii="Wingdings" w:hAnsi="Wingdings"/>
      </w:rPr>
    </w:lvl>
    <w:lvl w:ilvl="3" w:tplc="040C0001">
      <w:start w:val="1"/>
      <w:numFmt w:val="bullet"/>
      <w:lvlText w:val="·"/>
      <w:lvlJc w:val="left"/>
      <w:pPr>
        <w:ind w:left="3225" w:hanging="360"/>
      </w:pPr>
      <w:rPr>
        <w:rFonts w:ascii="Symbol" w:hAnsi="Symbol"/>
      </w:rPr>
    </w:lvl>
    <w:lvl w:ilvl="4" w:tplc="040C0003">
      <w:start w:val="1"/>
      <w:numFmt w:val="bullet"/>
      <w:lvlText w:val="o"/>
      <w:lvlJc w:val="left"/>
      <w:pPr>
        <w:ind w:left="3945" w:hanging="360"/>
      </w:pPr>
      <w:rPr>
        <w:rFonts w:ascii="Courier New" w:hAnsi="Courier New"/>
      </w:rPr>
    </w:lvl>
    <w:lvl w:ilvl="5" w:tplc="040C0005">
      <w:start w:val="1"/>
      <w:numFmt w:val="bullet"/>
      <w:lvlText w:val="§"/>
      <w:lvlJc w:val="left"/>
      <w:pPr>
        <w:ind w:left="4665" w:hanging="360"/>
      </w:pPr>
      <w:rPr>
        <w:rFonts w:ascii="Wingdings" w:hAnsi="Wingdings"/>
      </w:rPr>
    </w:lvl>
    <w:lvl w:ilvl="6" w:tplc="040C0001">
      <w:start w:val="1"/>
      <w:numFmt w:val="bullet"/>
      <w:lvlText w:val="·"/>
      <w:lvlJc w:val="left"/>
      <w:pPr>
        <w:ind w:left="5385" w:hanging="360"/>
      </w:pPr>
      <w:rPr>
        <w:rFonts w:ascii="Symbol" w:hAnsi="Symbol"/>
      </w:rPr>
    </w:lvl>
    <w:lvl w:ilvl="7" w:tplc="040C0003">
      <w:start w:val="1"/>
      <w:numFmt w:val="bullet"/>
      <w:lvlText w:val="o"/>
      <w:lvlJc w:val="left"/>
      <w:pPr>
        <w:ind w:left="6105" w:hanging="360"/>
      </w:pPr>
      <w:rPr>
        <w:rFonts w:ascii="Courier New" w:hAnsi="Courier New"/>
      </w:rPr>
    </w:lvl>
    <w:lvl w:ilvl="8" w:tplc="040C0005">
      <w:start w:val="1"/>
      <w:numFmt w:val="bullet"/>
      <w:lvlText w:val="§"/>
      <w:lvlJc w:val="left"/>
      <w:pPr>
        <w:ind w:left="6825" w:hanging="360"/>
      </w:pPr>
      <w:rPr>
        <w:rFonts w:ascii="Wingdings" w:hAnsi="Wingdings"/>
      </w:rPr>
    </w:lvl>
  </w:abstractNum>
  <w:abstractNum w:abstractNumId="10">
    <w:nsid w:val="55903497"/>
    <w:multiLevelType w:val="hybridMultilevel"/>
    <w:tmpl w:val="628CE8CA"/>
    <w:lvl w:ilvl="0" w:tplc="7E7E2DA4">
      <w:start w:val="1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E7B67B0"/>
    <w:multiLevelType w:val="hybridMultilevel"/>
    <w:tmpl w:val="A6DA8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B7A08AD"/>
    <w:multiLevelType w:val="hybridMultilevel"/>
    <w:tmpl w:val="6D2EE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E6019CE"/>
    <w:multiLevelType w:val="hybridMultilevel"/>
    <w:tmpl w:val="82265FC0"/>
    <w:lvl w:ilvl="0" w:tplc="F2EC0198">
      <w:start w:val="18"/>
      <w:numFmt w:val="bullet"/>
      <w:lvlText w:val="-"/>
      <w:lvlJc w:val="left"/>
      <w:pPr>
        <w:ind w:left="720" w:hanging="360"/>
      </w:pPr>
      <w:rPr>
        <w:rFonts w:ascii="Arial" w:eastAsia="MS ??" w:hAnsi="Aria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4">
    <w:nsid w:val="7074689B"/>
    <w:multiLevelType w:val="hybridMultilevel"/>
    <w:tmpl w:val="E53CC71C"/>
    <w:lvl w:ilvl="0" w:tplc="1F5EB8FA">
      <w:numFmt w:val="bullet"/>
      <w:lvlText w:val="-"/>
      <w:lvlJc w:val="left"/>
      <w:pPr>
        <w:ind w:left="1770" w:hanging="360"/>
      </w:pPr>
      <w:rPr>
        <w:rFonts w:ascii="Calibri" w:eastAsia="Times New Roman" w:hAnsi="Calibri"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5">
    <w:nsid w:val="7F133F4B"/>
    <w:multiLevelType w:val="hybridMultilevel"/>
    <w:tmpl w:val="911E9742"/>
    <w:lvl w:ilvl="0" w:tplc="CF160946">
      <w:start w:val="13"/>
      <w:numFmt w:val="bullet"/>
      <w:lvlText w:val="·"/>
      <w:lvlJc w:val="left"/>
      <w:pPr>
        <w:tabs>
          <w:tab w:val="num" w:pos="0"/>
        </w:tabs>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7F844040"/>
    <w:multiLevelType w:val="hybridMultilevel"/>
    <w:tmpl w:val="0388F1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8"/>
  </w:num>
  <w:num w:numId="6">
    <w:abstractNumId w:val="12"/>
  </w:num>
  <w:num w:numId="7">
    <w:abstractNumId w:val="5"/>
  </w:num>
  <w:num w:numId="8">
    <w:abstractNumId w:val="9"/>
  </w:num>
  <w:num w:numId="9">
    <w:abstractNumId w:val="7"/>
  </w:num>
  <w:num w:numId="10">
    <w:abstractNumId w:val="4"/>
  </w:num>
  <w:num w:numId="11">
    <w:abstractNumId w:val="6"/>
  </w:num>
  <w:num w:numId="12">
    <w:abstractNumId w:val="10"/>
  </w:num>
  <w:num w:numId="13">
    <w:abstractNumId w:val="16"/>
  </w:num>
  <w:num w:numId="14">
    <w:abstractNumId w:val="0"/>
  </w:num>
  <w:num w:numId="15">
    <w:abstractNumId w:val="1"/>
  </w:num>
  <w:num w:numId="16">
    <w:abstractNumId w:val="2"/>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29FC"/>
    <w:rsid w:val="000164C6"/>
    <w:rsid w:val="000173B9"/>
    <w:rsid w:val="0003588E"/>
    <w:rsid w:val="00042B77"/>
    <w:rsid w:val="00042B7A"/>
    <w:rsid w:val="00043F60"/>
    <w:rsid w:val="00051288"/>
    <w:rsid w:val="00053124"/>
    <w:rsid w:val="0005383D"/>
    <w:rsid w:val="00065DE7"/>
    <w:rsid w:val="000922C3"/>
    <w:rsid w:val="00093B76"/>
    <w:rsid w:val="00096F7C"/>
    <w:rsid w:val="000A1587"/>
    <w:rsid w:val="000A1C90"/>
    <w:rsid w:val="000B3F67"/>
    <w:rsid w:val="000B7887"/>
    <w:rsid w:val="000C43AE"/>
    <w:rsid w:val="000F182A"/>
    <w:rsid w:val="0011050A"/>
    <w:rsid w:val="00114CFE"/>
    <w:rsid w:val="00124EB2"/>
    <w:rsid w:val="00131BE6"/>
    <w:rsid w:val="0013668A"/>
    <w:rsid w:val="00142DCF"/>
    <w:rsid w:val="001475D3"/>
    <w:rsid w:val="001504FA"/>
    <w:rsid w:val="00152868"/>
    <w:rsid w:val="0015428B"/>
    <w:rsid w:val="00164C03"/>
    <w:rsid w:val="001703B1"/>
    <w:rsid w:val="001733CC"/>
    <w:rsid w:val="001764B4"/>
    <w:rsid w:val="00180821"/>
    <w:rsid w:val="00180A89"/>
    <w:rsid w:val="00183EA0"/>
    <w:rsid w:val="00192C4C"/>
    <w:rsid w:val="00192C84"/>
    <w:rsid w:val="00197A73"/>
    <w:rsid w:val="00197CC8"/>
    <w:rsid w:val="001A35E6"/>
    <w:rsid w:val="001B48D1"/>
    <w:rsid w:val="001C5BA8"/>
    <w:rsid w:val="001D06F7"/>
    <w:rsid w:val="001D6D7C"/>
    <w:rsid w:val="001D7C79"/>
    <w:rsid w:val="001E12DA"/>
    <w:rsid w:val="001E1A10"/>
    <w:rsid w:val="001E4743"/>
    <w:rsid w:val="001F34ED"/>
    <w:rsid w:val="001F61E1"/>
    <w:rsid w:val="00210413"/>
    <w:rsid w:val="002123E9"/>
    <w:rsid w:val="00217533"/>
    <w:rsid w:val="0022408E"/>
    <w:rsid w:val="00231778"/>
    <w:rsid w:val="00242B9E"/>
    <w:rsid w:val="00246729"/>
    <w:rsid w:val="00254D9D"/>
    <w:rsid w:val="002633F8"/>
    <w:rsid w:val="00273D90"/>
    <w:rsid w:val="0027790A"/>
    <w:rsid w:val="00282D21"/>
    <w:rsid w:val="00284CE3"/>
    <w:rsid w:val="00285051"/>
    <w:rsid w:val="002A7522"/>
    <w:rsid w:val="002C124D"/>
    <w:rsid w:val="002C237B"/>
    <w:rsid w:val="002C6A1D"/>
    <w:rsid w:val="002D299E"/>
    <w:rsid w:val="002E0396"/>
    <w:rsid w:val="002F2DD2"/>
    <w:rsid w:val="002F729D"/>
    <w:rsid w:val="00312F76"/>
    <w:rsid w:val="003279B4"/>
    <w:rsid w:val="00360CF7"/>
    <w:rsid w:val="00364759"/>
    <w:rsid w:val="003820B4"/>
    <w:rsid w:val="00382BC3"/>
    <w:rsid w:val="00384234"/>
    <w:rsid w:val="00384A5C"/>
    <w:rsid w:val="00395AD7"/>
    <w:rsid w:val="003A2A89"/>
    <w:rsid w:val="003B3AD7"/>
    <w:rsid w:val="003B4F82"/>
    <w:rsid w:val="003C06DD"/>
    <w:rsid w:val="003C703A"/>
    <w:rsid w:val="003D0E92"/>
    <w:rsid w:val="003D5928"/>
    <w:rsid w:val="003E2F90"/>
    <w:rsid w:val="003F6413"/>
    <w:rsid w:val="00403D9A"/>
    <w:rsid w:val="00412E35"/>
    <w:rsid w:val="004259F2"/>
    <w:rsid w:val="004532F1"/>
    <w:rsid w:val="00455B2C"/>
    <w:rsid w:val="00456B8F"/>
    <w:rsid w:val="00466710"/>
    <w:rsid w:val="004714C2"/>
    <w:rsid w:val="00482E95"/>
    <w:rsid w:val="00483AB2"/>
    <w:rsid w:val="00493409"/>
    <w:rsid w:val="0049426B"/>
    <w:rsid w:val="00496FFE"/>
    <w:rsid w:val="004B572D"/>
    <w:rsid w:val="004D1693"/>
    <w:rsid w:val="004D51CB"/>
    <w:rsid w:val="004D7F62"/>
    <w:rsid w:val="004E1E7D"/>
    <w:rsid w:val="004E7340"/>
    <w:rsid w:val="004F2A7A"/>
    <w:rsid w:val="004F6849"/>
    <w:rsid w:val="005059D8"/>
    <w:rsid w:val="005076F1"/>
    <w:rsid w:val="005221BD"/>
    <w:rsid w:val="00532F08"/>
    <w:rsid w:val="00543F53"/>
    <w:rsid w:val="00550753"/>
    <w:rsid w:val="00555B02"/>
    <w:rsid w:val="00563981"/>
    <w:rsid w:val="00563B80"/>
    <w:rsid w:val="00580D8B"/>
    <w:rsid w:val="00584CAA"/>
    <w:rsid w:val="005A6794"/>
    <w:rsid w:val="005A7608"/>
    <w:rsid w:val="005A78A3"/>
    <w:rsid w:val="005B6423"/>
    <w:rsid w:val="005C37C3"/>
    <w:rsid w:val="005D2D03"/>
    <w:rsid w:val="005D4395"/>
    <w:rsid w:val="005E393F"/>
    <w:rsid w:val="005E4B0B"/>
    <w:rsid w:val="00600905"/>
    <w:rsid w:val="00606DEF"/>
    <w:rsid w:val="00612B7F"/>
    <w:rsid w:val="00614151"/>
    <w:rsid w:val="00630789"/>
    <w:rsid w:val="00634562"/>
    <w:rsid w:val="00641038"/>
    <w:rsid w:val="0064242A"/>
    <w:rsid w:val="00655981"/>
    <w:rsid w:val="0065692A"/>
    <w:rsid w:val="00661AA6"/>
    <w:rsid w:val="00664889"/>
    <w:rsid w:val="00665C24"/>
    <w:rsid w:val="00666349"/>
    <w:rsid w:val="006724D0"/>
    <w:rsid w:val="00694A16"/>
    <w:rsid w:val="006A0B11"/>
    <w:rsid w:val="006A372C"/>
    <w:rsid w:val="006B69AB"/>
    <w:rsid w:val="006B6F80"/>
    <w:rsid w:val="006B7201"/>
    <w:rsid w:val="006B7E0D"/>
    <w:rsid w:val="006C7D0F"/>
    <w:rsid w:val="006E77F7"/>
    <w:rsid w:val="006F1133"/>
    <w:rsid w:val="00701CDD"/>
    <w:rsid w:val="00703132"/>
    <w:rsid w:val="0070332C"/>
    <w:rsid w:val="007041E9"/>
    <w:rsid w:val="00705932"/>
    <w:rsid w:val="007062D3"/>
    <w:rsid w:val="00710D23"/>
    <w:rsid w:val="00730D13"/>
    <w:rsid w:val="00733042"/>
    <w:rsid w:val="00743A93"/>
    <w:rsid w:val="0075071D"/>
    <w:rsid w:val="007632DC"/>
    <w:rsid w:val="007661F4"/>
    <w:rsid w:val="00780239"/>
    <w:rsid w:val="0078099A"/>
    <w:rsid w:val="0078118D"/>
    <w:rsid w:val="007A7D18"/>
    <w:rsid w:val="007B57D5"/>
    <w:rsid w:val="007C3E29"/>
    <w:rsid w:val="007C5246"/>
    <w:rsid w:val="007D24F0"/>
    <w:rsid w:val="007E531A"/>
    <w:rsid w:val="007E7432"/>
    <w:rsid w:val="00805089"/>
    <w:rsid w:val="00806908"/>
    <w:rsid w:val="00806FB6"/>
    <w:rsid w:val="008200E0"/>
    <w:rsid w:val="00825DFD"/>
    <w:rsid w:val="00831F62"/>
    <w:rsid w:val="00833E1A"/>
    <w:rsid w:val="00840573"/>
    <w:rsid w:val="00854848"/>
    <w:rsid w:val="00857800"/>
    <w:rsid w:val="00873B3D"/>
    <w:rsid w:val="00877364"/>
    <w:rsid w:val="0088199F"/>
    <w:rsid w:val="00894062"/>
    <w:rsid w:val="00894A72"/>
    <w:rsid w:val="008A2734"/>
    <w:rsid w:val="008A59E9"/>
    <w:rsid w:val="008C24C9"/>
    <w:rsid w:val="008C3B79"/>
    <w:rsid w:val="008C5DDE"/>
    <w:rsid w:val="008E3FE2"/>
    <w:rsid w:val="008E79C4"/>
    <w:rsid w:val="008F54F7"/>
    <w:rsid w:val="00900733"/>
    <w:rsid w:val="00903101"/>
    <w:rsid w:val="00907B17"/>
    <w:rsid w:val="00915707"/>
    <w:rsid w:val="00915F82"/>
    <w:rsid w:val="00925C0D"/>
    <w:rsid w:val="00932AD3"/>
    <w:rsid w:val="00936F03"/>
    <w:rsid w:val="00952430"/>
    <w:rsid w:val="009526A8"/>
    <w:rsid w:val="00956440"/>
    <w:rsid w:val="00957E93"/>
    <w:rsid w:val="00966B85"/>
    <w:rsid w:val="00977A54"/>
    <w:rsid w:val="00990F67"/>
    <w:rsid w:val="009B18B6"/>
    <w:rsid w:val="009E4A0C"/>
    <w:rsid w:val="009E5521"/>
    <w:rsid w:val="009F1F26"/>
    <w:rsid w:val="00A02274"/>
    <w:rsid w:val="00A10F0C"/>
    <w:rsid w:val="00A11E5D"/>
    <w:rsid w:val="00A1471B"/>
    <w:rsid w:val="00A225BE"/>
    <w:rsid w:val="00A246BB"/>
    <w:rsid w:val="00A30206"/>
    <w:rsid w:val="00A32279"/>
    <w:rsid w:val="00A33719"/>
    <w:rsid w:val="00A365B2"/>
    <w:rsid w:val="00A51287"/>
    <w:rsid w:val="00A54259"/>
    <w:rsid w:val="00A617C7"/>
    <w:rsid w:val="00A63D7B"/>
    <w:rsid w:val="00A65507"/>
    <w:rsid w:val="00A761A1"/>
    <w:rsid w:val="00A9072A"/>
    <w:rsid w:val="00A961A9"/>
    <w:rsid w:val="00A961EC"/>
    <w:rsid w:val="00AA2A9B"/>
    <w:rsid w:val="00AB36EC"/>
    <w:rsid w:val="00AC38AC"/>
    <w:rsid w:val="00AC611B"/>
    <w:rsid w:val="00AD0433"/>
    <w:rsid w:val="00AD07DB"/>
    <w:rsid w:val="00AF4B15"/>
    <w:rsid w:val="00AF509E"/>
    <w:rsid w:val="00B116D2"/>
    <w:rsid w:val="00B42B03"/>
    <w:rsid w:val="00B5016D"/>
    <w:rsid w:val="00B536CD"/>
    <w:rsid w:val="00B57BD9"/>
    <w:rsid w:val="00B654A3"/>
    <w:rsid w:val="00B6568E"/>
    <w:rsid w:val="00B658FA"/>
    <w:rsid w:val="00B76A9C"/>
    <w:rsid w:val="00B83ABA"/>
    <w:rsid w:val="00BA75AB"/>
    <w:rsid w:val="00BB2269"/>
    <w:rsid w:val="00BD24A4"/>
    <w:rsid w:val="00BD2610"/>
    <w:rsid w:val="00BD787D"/>
    <w:rsid w:val="00BE6F67"/>
    <w:rsid w:val="00BF041C"/>
    <w:rsid w:val="00C11EF2"/>
    <w:rsid w:val="00C23C2B"/>
    <w:rsid w:val="00C274CA"/>
    <w:rsid w:val="00C54206"/>
    <w:rsid w:val="00C63EDF"/>
    <w:rsid w:val="00C647B8"/>
    <w:rsid w:val="00C654F6"/>
    <w:rsid w:val="00C65682"/>
    <w:rsid w:val="00C7249C"/>
    <w:rsid w:val="00C81578"/>
    <w:rsid w:val="00CB4E6A"/>
    <w:rsid w:val="00CB568E"/>
    <w:rsid w:val="00CC6248"/>
    <w:rsid w:val="00CD68D6"/>
    <w:rsid w:val="00CE2271"/>
    <w:rsid w:val="00CE3661"/>
    <w:rsid w:val="00D030D4"/>
    <w:rsid w:val="00D042E8"/>
    <w:rsid w:val="00D101D3"/>
    <w:rsid w:val="00D22EAE"/>
    <w:rsid w:val="00D3330C"/>
    <w:rsid w:val="00D35F12"/>
    <w:rsid w:val="00D406B0"/>
    <w:rsid w:val="00D474D5"/>
    <w:rsid w:val="00D567AB"/>
    <w:rsid w:val="00D62001"/>
    <w:rsid w:val="00DA01DC"/>
    <w:rsid w:val="00DC0B1D"/>
    <w:rsid w:val="00DE1C22"/>
    <w:rsid w:val="00DF6785"/>
    <w:rsid w:val="00E11454"/>
    <w:rsid w:val="00E12F02"/>
    <w:rsid w:val="00E15BB0"/>
    <w:rsid w:val="00E25C6A"/>
    <w:rsid w:val="00E30DCC"/>
    <w:rsid w:val="00E37195"/>
    <w:rsid w:val="00E46C37"/>
    <w:rsid w:val="00E5523B"/>
    <w:rsid w:val="00E66A27"/>
    <w:rsid w:val="00E72A02"/>
    <w:rsid w:val="00E76E70"/>
    <w:rsid w:val="00E7776A"/>
    <w:rsid w:val="00E829FC"/>
    <w:rsid w:val="00EA22F4"/>
    <w:rsid w:val="00EB3DA0"/>
    <w:rsid w:val="00EC797E"/>
    <w:rsid w:val="00EE0632"/>
    <w:rsid w:val="00EE2610"/>
    <w:rsid w:val="00EE5B25"/>
    <w:rsid w:val="00EF4433"/>
    <w:rsid w:val="00EF613A"/>
    <w:rsid w:val="00F00DCE"/>
    <w:rsid w:val="00F1362C"/>
    <w:rsid w:val="00F16AC6"/>
    <w:rsid w:val="00F22862"/>
    <w:rsid w:val="00F24F7B"/>
    <w:rsid w:val="00F30304"/>
    <w:rsid w:val="00F431FE"/>
    <w:rsid w:val="00F51D24"/>
    <w:rsid w:val="00F53B32"/>
    <w:rsid w:val="00F756F0"/>
    <w:rsid w:val="00F874F6"/>
    <w:rsid w:val="00F944FC"/>
    <w:rsid w:val="00FB01AE"/>
    <w:rsid w:val="00FB482C"/>
    <w:rsid w:val="00FB51A5"/>
    <w:rsid w:val="00FB54C1"/>
    <w:rsid w:val="00FB7DE7"/>
    <w:rsid w:val="00FC66F4"/>
    <w:rsid w:val="00FD4897"/>
    <w:rsid w:val="00FD508B"/>
    <w:rsid w:val="00FE1E5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F53"/>
    <w:rPr>
      <w:rFonts w:ascii="Arial" w:hAnsi="Arial"/>
      <w:sz w:val="24"/>
      <w:szCs w:val="24"/>
    </w:rPr>
  </w:style>
  <w:style w:type="paragraph" w:styleId="Heading1">
    <w:name w:val="heading 1"/>
    <w:basedOn w:val="Normal"/>
    <w:next w:val="Normal"/>
    <w:link w:val="Heading1Char"/>
    <w:uiPriority w:val="99"/>
    <w:qFormat/>
    <w:locked/>
    <w:rsid w:val="0011050A"/>
    <w:pPr>
      <w:keepNext/>
      <w:spacing w:before="240" w:after="60"/>
      <w:outlineLvl w:val="0"/>
    </w:pPr>
    <w:rPr>
      <w:rFonts w:cs="Arial"/>
      <w:b/>
      <w:bCs/>
      <w:color w:val="000000"/>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1E5D"/>
    <w:rPr>
      <w:rFonts w:ascii="Cambria" w:hAnsi="Cambria" w:cs="Times New Roman"/>
      <w:b/>
      <w:bCs/>
      <w:kern w:val="32"/>
      <w:sz w:val="32"/>
      <w:szCs w:val="32"/>
    </w:rPr>
  </w:style>
  <w:style w:type="paragraph" w:customStyle="1" w:styleId="Titrecomeco">
    <w:name w:val="Titre comeco"/>
    <w:basedOn w:val="Normal"/>
    <w:uiPriority w:val="99"/>
    <w:rsid w:val="00E30DCC"/>
    <w:pPr>
      <w:spacing w:after="120"/>
      <w:jc w:val="both"/>
    </w:pPr>
    <w:rPr>
      <w:b/>
    </w:rPr>
  </w:style>
  <w:style w:type="paragraph" w:styleId="Header">
    <w:name w:val="header"/>
    <w:basedOn w:val="Normal"/>
    <w:link w:val="HeaderChar"/>
    <w:uiPriority w:val="99"/>
    <w:rsid w:val="00C23C2B"/>
    <w:pPr>
      <w:tabs>
        <w:tab w:val="center" w:pos="4536"/>
        <w:tab w:val="right" w:pos="9072"/>
      </w:tabs>
    </w:pPr>
  </w:style>
  <w:style w:type="character" w:customStyle="1" w:styleId="HeaderChar">
    <w:name w:val="Header Char"/>
    <w:basedOn w:val="DefaultParagraphFont"/>
    <w:link w:val="Header"/>
    <w:uiPriority w:val="99"/>
    <w:semiHidden/>
    <w:locked/>
    <w:rsid w:val="001733CC"/>
    <w:rPr>
      <w:rFonts w:ascii="Arial" w:hAnsi="Arial" w:cs="Times New Roman"/>
      <w:sz w:val="24"/>
      <w:szCs w:val="24"/>
    </w:rPr>
  </w:style>
  <w:style w:type="paragraph" w:styleId="Footer">
    <w:name w:val="footer"/>
    <w:basedOn w:val="Normal"/>
    <w:link w:val="FooterChar"/>
    <w:uiPriority w:val="99"/>
    <w:rsid w:val="00C23C2B"/>
    <w:pPr>
      <w:tabs>
        <w:tab w:val="center" w:pos="4536"/>
        <w:tab w:val="right" w:pos="9072"/>
      </w:tabs>
    </w:pPr>
  </w:style>
  <w:style w:type="character" w:customStyle="1" w:styleId="FooterChar">
    <w:name w:val="Footer Char"/>
    <w:basedOn w:val="DefaultParagraphFont"/>
    <w:link w:val="Footer"/>
    <w:uiPriority w:val="99"/>
    <w:semiHidden/>
    <w:locked/>
    <w:rsid w:val="001733CC"/>
    <w:rPr>
      <w:rFonts w:ascii="Arial" w:hAnsi="Arial" w:cs="Times New Roman"/>
      <w:sz w:val="24"/>
      <w:szCs w:val="24"/>
    </w:rPr>
  </w:style>
  <w:style w:type="character" w:styleId="Hyperlink">
    <w:name w:val="Hyperlink"/>
    <w:basedOn w:val="DefaultParagraphFont"/>
    <w:uiPriority w:val="99"/>
    <w:rsid w:val="0011050A"/>
    <w:rPr>
      <w:rFonts w:cs="Times New Roman"/>
      <w:color w:val="0000FF"/>
      <w:u w:val="single"/>
    </w:rPr>
  </w:style>
  <w:style w:type="character" w:customStyle="1" w:styleId="CarCar1">
    <w:name w:val="Car Car1"/>
    <w:basedOn w:val="DefaultParagraphFont"/>
    <w:uiPriority w:val="99"/>
    <w:rsid w:val="0011050A"/>
    <w:rPr>
      <w:rFonts w:cs="Times New Roman"/>
    </w:rPr>
  </w:style>
  <w:style w:type="character" w:customStyle="1" w:styleId="CarCar">
    <w:name w:val="Car Car"/>
    <w:basedOn w:val="DefaultParagraphFont"/>
    <w:uiPriority w:val="99"/>
    <w:rsid w:val="0011050A"/>
    <w:rPr>
      <w:rFonts w:cs="Times New Roman"/>
    </w:rPr>
  </w:style>
  <w:style w:type="character" w:styleId="PageNumber">
    <w:name w:val="page number"/>
    <w:basedOn w:val="DefaultParagraphFont"/>
    <w:uiPriority w:val="99"/>
    <w:semiHidden/>
    <w:rsid w:val="0011050A"/>
    <w:rPr>
      <w:rFonts w:cs="Times New Roman"/>
    </w:rPr>
  </w:style>
  <w:style w:type="paragraph" w:styleId="TOC1">
    <w:name w:val="toc 1"/>
    <w:basedOn w:val="Normal"/>
    <w:next w:val="Normal"/>
    <w:autoRedefine/>
    <w:uiPriority w:val="99"/>
    <w:locked/>
    <w:rsid w:val="0011050A"/>
    <w:pPr>
      <w:spacing w:before="120" w:after="120"/>
    </w:pPr>
    <w:rPr>
      <w:rFonts w:ascii="Times New Roman" w:hAnsi="Times New Roman"/>
      <w:b/>
      <w:bCs/>
      <w:caps/>
      <w:color w:val="000000"/>
      <w:sz w:val="20"/>
      <w:szCs w:val="20"/>
    </w:rPr>
  </w:style>
  <w:style w:type="paragraph" w:customStyle="1" w:styleId="Style1">
    <w:name w:val="Style1"/>
    <w:basedOn w:val="Heading1"/>
    <w:uiPriority w:val="99"/>
    <w:rsid w:val="0011050A"/>
    <w:pPr>
      <w:spacing w:before="60" w:after="0" w:line="360" w:lineRule="auto"/>
      <w:jc w:val="both"/>
    </w:pPr>
    <w:rPr>
      <w:caps/>
      <w:sz w:val="22"/>
      <w:szCs w:val="22"/>
      <w:u w:val="single"/>
    </w:rPr>
  </w:style>
  <w:style w:type="paragraph" w:customStyle="1" w:styleId="Colloquy">
    <w:name w:val="Colloquy"/>
    <w:basedOn w:val="Normal"/>
    <w:next w:val="Normal"/>
    <w:uiPriority w:val="99"/>
    <w:rsid w:val="00E72A02"/>
    <w:pPr>
      <w:widowControl w:val="0"/>
      <w:autoSpaceDE w:val="0"/>
      <w:autoSpaceDN w:val="0"/>
      <w:adjustRightInd w:val="0"/>
      <w:spacing w:line="570" w:lineRule="atLeast"/>
      <w:ind w:right="-1425"/>
    </w:pPr>
    <w:rPr>
      <w:rFonts w:cs="Arial"/>
    </w:rPr>
  </w:style>
  <w:style w:type="paragraph" w:customStyle="1" w:styleId="speakercontinuation">
    <w:name w:val="speaker continuation"/>
    <w:basedOn w:val="Normal"/>
    <w:next w:val="Normal"/>
    <w:uiPriority w:val="99"/>
    <w:rsid w:val="00E72A02"/>
    <w:pPr>
      <w:widowControl w:val="0"/>
      <w:autoSpaceDE w:val="0"/>
      <w:autoSpaceDN w:val="0"/>
      <w:adjustRightInd w:val="0"/>
      <w:spacing w:line="570" w:lineRule="atLeast"/>
      <w:ind w:right="-1425"/>
    </w:pPr>
    <w:rPr>
      <w:rFonts w:cs="Arial"/>
    </w:rPr>
  </w:style>
  <w:style w:type="paragraph" w:customStyle="1" w:styleId="Gnral">
    <w:name w:val="Général"/>
    <w:basedOn w:val="Normal"/>
    <w:next w:val="Normal"/>
    <w:uiPriority w:val="99"/>
    <w:rsid w:val="00E72A02"/>
    <w:pPr>
      <w:widowControl w:val="0"/>
      <w:autoSpaceDE w:val="0"/>
      <w:autoSpaceDN w:val="0"/>
      <w:adjustRightInd w:val="0"/>
      <w:spacing w:line="570" w:lineRule="atLeast"/>
      <w:ind w:right="-1425"/>
    </w:pPr>
    <w:rPr>
      <w:rFonts w:cs="Arial"/>
    </w:rPr>
  </w:style>
  <w:style w:type="paragraph" w:styleId="PlainText">
    <w:name w:val="Plain Text"/>
    <w:basedOn w:val="Normal"/>
    <w:link w:val="PlainTextChar"/>
    <w:uiPriority w:val="99"/>
    <w:rsid w:val="00E72A02"/>
    <w:rPr>
      <w:rFonts w:ascii="Courier New" w:hAnsi="Courier New" w:cs="Courier New"/>
      <w:sz w:val="20"/>
      <w:szCs w:val="20"/>
    </w:rPr>
  </w:style>
  <w:style w:type="character" w:customStyle="1" w:styleId="PlainTextChar">
    <w:name w:val="Plain Text Char"/>
    <w:basedOn w:val="DefaultParagraphFont"/>
    <w:link w:val="PlainText"/>
    <w:uiPriority w:val="99"/>
    <w:locked/>
    <w:rsid w:val="00E72A02"/>
    <w:rPr>
      <w:rFonts w:ascii="Courier New" w:hAnsi="Courier New" w:cs="Courier New"/>
      <w:lang w:val="fr-FR" w:eastAsia="fr-FR" w:bidi="ar-SA"/>
    </w:rPr>
  </w:style>
  <w:style w:type="paragraph" w:styleId="BodyText">
    <w:name w:val="Body Text"/>
    <w:basedOn w:val="Normal"/>
    <w:link w:val="BodyTextChar"/>
    <w:uiPriority w:val="99"/>
    <w:rsid w:val="00231778"/>
    <w:pPr>
      <w:jc w:val="both"/>
    </w:pPr>
    <w:rPr>
      <w:rFonts w:ascii="Times New Roman" w:hAnsi="Times New Roman"/>
      <w:color w:val="000000"/>
      <w:szCs w:val="20"/>
    </w:rPr>
  </w:style>
  <w:style w:type="character" w:customStyle="1" w:styleId="BodyTextChar">
    <w:name w:val="Body Text Char"/>
    <w:basedOn w:val="DefaultParagraphFont"/>
    <w:link w:val="BodyText"/>
    <w:uiPriority w:val="99"/>
    <w:semiHidden/>
    <w:locked/>
    <w:rsid w:val="00666349"/>
    <w:rPr>
      <w:rFonts w:ascii="Arial" w:hAnsi="Arial" w:cs="Times New Roman"/>
      <w:sz w:val="24"/>
      <w:szCs w:val="24"/>
    </w:rPr>
  </w:style>
  <w:style w:type="character" w:styleId="LineNumber">
    <w:name w:val="line number"/>
    <w:basedOn w:val="DefaultParagraphFont"/>
    <w:uiPriority w:val="99"/>
    <w:semiHidden/>
    <w:rsid w:val="00231778"/>
    <w:rPr>
      <w:rFonts w:cs="Times New Roman"/>
    </w:rPr>
  </w:style>
  <w:style w:type="table" w:styleId="TableSimple1">
    <w:name w:val="Table Simple 1"/>
    <w:basedOn w:val="TableNormal"/>
    <w:uiPriority w:val="99"/>
    <w:rsid w:val="00231778"/>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rCar11">
    <w:name w:val="Car Car11"/>
    <w:uiPriority w:val="99"/>
    <w:rsid w:val="00231778"/>
    <w:rPr>
      <w:color w:val="000000"/>
      <w:sz w:val="22"/>
    </w:rPr>
  </w:style>
  <w:style w:type="character" w:customStyle="1" w:styleId="CarCar3">
    <w:name w:val="Car Car3"/>
    <w:uiPriority w:val="99"/>
    <w:rsid w:val="00231778"/>
    <w:rPr>
      <w:color w:val="000000"/>
      <w:sz w:val="22"/>
    </w:rPr>
  </w:style>
  <w:style w:type="character" w:customStyle="1" w:styleId="CarCar2">
    <w:name w:val="Car Car2"/>
    <w:uiPriority w:val="99"/>
    <w:rsid w:val="00231778"/>
    <w:rPr>
      <w:rFonts w:ascii="Arial" w:hAnsi="Arial"/>
      <w:b/>
      <w:color w:val="000000"/>
      <w:sz w:val="22"/>
      <w:u w:val="single"/>
    </w:rPr>
  </w:style>
  <w:style w:type="paragraph" w:styleId="TOC2">
    <w:name w:val="toc 2"/>
    <w:basedOn w:val="Normal"/>
    <w:next w:val="Normal"/>
    <w:autoRedefine/>
    <w:uiPriority w:val="99"/>
    <w:locked/>
    <w:rsid w:val="00231778"/>
    <w:pPr>
      <w:ind w:left="220"/>
    </w:pPr>
    <w:rPr>
      <w:rFonts w:ascii="Calibri" w:hAnsi="Calibri"/>
      <w:smallCaps/>
      <w:color w:val="000000"/>
      <w:sz w:val="20"/>
      <w:szCs w:val="20"/>
    </w:rPr>
  </w:style>
  <w:style w:type="paragraph" w:styleId="TOC3">
    <w:name w:val="toc 3"/>
    <w:basedOn w:val="Normal"/>
    <w:next w:val="Normal"/>
    <w:autoRedefine/>
    <w:uiPriority w:val="99"/>
    <w:locked/>
    <w:rsid w:val="00231778"/>
    <w:pPr>
      <w:ind w:left="440"/>
    </w:pPr>
    <w:rPr>
      <w:rFonts w:ascii="Calibri" w:hAnsi="Calibri"/>
      <w:i/>
      <w:iCs/>
      <w:color w:val="000000"/>
      <w:sz w:val="20"/>
      <w:szCs w:val="20"/>
    </w:rPr>
  </w:style>
  <w:style w:type="paragraph" w:styleId="TOC4">
    <w:name w:val="toc 4"/>
    <w:basedOn w:val="Normal"/>
    <w:next w:val="Normal"/>
    <w:autoRedefine/>
    <w:uiPriority w:val="99"/>
    <w:locked/>
    <w:rsid w:val="00231778"/>
    <w:pPr>
      <w:ind w:left="660"/>
    </w:pPr>
    <w:rPr>
      <w:rFonts w:ascii="Calibri" w:hAnsi="Calibri"/>
      <w:color w:val="000000"/>
      <w:sz w:val="18"/>
      <w:szCs w:val="18"/>
    </w:rPr>
  </w:style>
  <w:style w:type="paragraph" w:styleId="TOC5">
    <w:name w:val="toc 5"/>
    <w:basedOn w:val="Normal"/>
    <w:next w:val="Normal"/>
    <w:autoRedefine/>
    <w:uiPriority w:val="99"/>
    <w:locked/>
    <w:rsid w:val="00231778"/>
    <w:pPr>
      <w:ind w:left="880"/>
    </w:pPr>
    <w:rPr>
      <w:rFonts w:ascii="Calibri" w:hAnsi="Calibri"/>
      <w:color w:val="000000"/>
      <w:sz w:val="18"/>
      <w:szCs w:val="18"/>
    </w:rPr>
  </w:style>
  <w:style w:type="paragraph" w:styleId="TOC6">
    <w:name w:val="toc 6"/>
    <w:basedOn w:val="Normal"/>
    <w:next w:val="Normal"/>
    <w:autoRedefine/>
    <w:uiPriority w:val="99"/>
    <w:locked/>
    <w:rsid w:val="00231778"/>
    <w:pPr>
      <w:ind w:left="1100"/>
    </w:pPr>
    <w:rPr>
      <w:rFonts w:ascii="Calibri" w:hAnsi="Calibri"/>
      <w:color w:val="000000"/>
      <w:sz w:val="18"/>
      <w:szCs w:val="18"/>
    </w:rPr>
  </w:style>
  <w:style w:type="paragraph" w:styleId="TOC7">
    <w:name w:val="toc 7"/>
    <w:basedOn w:val="Normal"/>
    <w:next w:val="Normal"/>
    <w:autoRedefine/>
    <w:uiPriority w:val="99"/>
    <w:locked/>
    <w:rsid w:val="00231778"/>
    <w:pPr>
      <w:ind w:left="1320"/>
    </w:pPr>
    <w:rPr>
      <w:rFonts w:ascii="Calibri" w:hAnsi="Calibri"/>
      <w:color w:val="000000"/>
      <w:sz w:val="18"/>
      <w:szCs w:val="18"/>
    </w:rPr>
  </w:style>
  <w:style w:type="paragraph" w:styleId="TOC8">
    <w:name w:val="toc 8"/>
    <w:basedOn w:val="Normal"/>
    <w:next w:val="Normal"/>
    <w:autoRedefine/>
    <w:uiPriority w:val="99"/>
    <w:locked/>
    <w:rsid w:val="00231778"/>
    <w:pPr>
      <w:ind w:left="1540"/>
    </w:pPr>
    <w:rPr>
      <w:rFonts w:ascii="Calibri" w:hAnsi="Calibri"/>
      <w:color w:val="000000"/>
      <w:sz w:val="18"/>
      <w:szCs w:val="18"/>
    </w:rPr>
  </w:style>
  <w:style w:type="paragraph" w:styleId="TOC9">
    <w:name w:val="toc 9"/>
    <w:basedOn w:val="Normal"/>
    <w:next w:val="Normal"/>
    <w:autoRedefine/>
    <w:uiPriority w:val="99"/>
    <w:locked/>
    <w:rsid w:val="00231778"/>
    <w:pPr>
      <w:ind w:left="1760"/>
    </w:pPr>
    <w:rPr>
      <w:rFonts w:ascii="Calibri" w:hAnsi="Calibri"/>
      <w:color w:val="000000"/>
      <w:sz w:val="18"/>
      <w:szCs w:val="18"/>
    </w:rPr>
  </w:style>
  <w:style w:type="paragraph" w:styleId="ListParagraph">
    <w:name w:val="List Paragraph"/>
    <w:basedOn w:val="Normal"/>
    <w:uiPriority w:val="99"/>
    <w:qFormat/>
    <w:rsid w:val="00360CF7"/>
    <w:pPr>
      <w:spacing w:after="200"/>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400905838">
      <w:marLeft w:val="0"/>
      <w:marRight w:val="0"/>
      <w:marTop w:val="0"/>
      <w:marBottom w:val="0"/>
      <w:divBdr>
        <w:top w:val="none" w:sz="0" w:space="0" w:color="auto"/>
        <w:left w:val="none" w:sz="0" w:space="0" w:color="auto"/>
        <w:bottom w:val="none" w:sz="0" w:space="0" w:color="auto"/>
        <w:right w:val="none" w:sz="0" w:space="0" w:color="auto"/>
      </w:divBdr>
    </w:div>
    <w:div w:id="1400905839">
      <w:marLeft w:val="0"/>
      <w:marRight w:val="0"/>
      <w:marTop w:val="0"/>
      <w:marBottom w:val="0"/>
      <w:divBdr>
        <w:top w:val="none" w:sz="0" w:space="0" w:color="auto"/>
        <w:left w:val="none" w:sz="0" w:space="0" w:color="auto"/>
        <w:bottom w:val="none" w:sz="0" w:space="0" w:color="auto"/>
        <w:right w:val="none" w:sz="0" w:space="0" w:color="auto"/>
      </w:divBdr>
    </w:div>
    <w:div w:id="140090584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2</Pages>
  <Words>476</Words>
  <Characters>2620</Characters>
  <Application>Microsoft Office Outlook</Application>
  <DocSecurity>0</DocSecurity>
  <Lines>0</Lines>
  <Paragraphs>0</Paragraphs>
  <ScaleCrop>false</ScaleCrop>
  <Company>FranceTelevisions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Jean-Hervé Guilcher</dc:creator>
  <cp:keywords/>
  <dc:description/>
  <cp:lastModifiedBy>Isabelle Labéda</cp:lastModifiedBy>
  <cp:revision>9</cp:revision>
  <cp:lastPrinted>2015-03-24T15:28:00Z</cp:lastPrinted>
  <dcterms:created xsi:type="dcterms:W3CDTF">2016-01-13T17:06:00Z</dcterms:created>
  <dcterms:modified xsi:type="dcterms:W3CDTF">2016-01-14T15:08:00Z</dcterms:modified>
</cp:coreProperties>
</file>